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54" w:rsidRDefault="005E6CFD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bookmarkEnd w:id="0"/>
      <w:r>
        <w:rPr>
          <w:rFonts w:ascii="Tahoma" w:hAnsi="Tahoma" w:cs="Tahoma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975610" cy="2230755"/>
            <wp:effectExtent l="0" t="0" r="0" b="0"/>
            <wp:wrapSquare wrapText="bothSides"/>
            <wp:docPr id="2" name="Рисунок 2" descr="D:\Документы\ВИДЕО ФОТО\Фото1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ВИДЕО ФОТО\Фото13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10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4F0">
        <w:rPr>
          <w:rFonts w:ascii="Tahoma" w:hAnsi="Tahoma" w:cs="Tahoma"/>
          <w:color w:val="000000"/>
          <w:sz w:val="21"/>
          <w:szCs w:val="21"/>
        </w:rPr>
        <w:t>Многие жители пытаются создавать уют не только в квартире, но и на лес</w:t>
      </w:r>
      <w:r w:rsidR="00776A54">
        <w:rPr>
          <w:rFonts w:ascii="Tahoma" w:hAnsi="Tahoma" w:cs="Tahoma"/>
          <w:color w:val="000000"/>
          <w:sz w:val="21"/>
          <w:szCs w:val="21"/>
        </w:rPr>
        <w:t xml:space="preserve">тничной клетке – украшают свои тамбуры </w:t>
      </w:r>
      <w:r w:rsidR="00FB64F0">
        <w:rPr>
          <w:rFonts w:ascii="Tahoma" w:hAnsi="Tahoma" w:cs="Tahoma"/>
          <w:color w:val="000000"/>
          <w:sz w:val="21"/>
          <w:szCs w:val="21"/>
        </w:rPr>
        <w:t>тумбочками с цветами, вешают картины и стелют половички.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Ладно бы цветочки и картины (кстати, цветы можно оставить, если они не препятствуют эвакуации и горшки сделаны из негорючих материалов). Но некоторые граждане превращают тамбуры и холлы своих квартир в подобие чулана, в котором хранят всё, что не помещается в квартире или на балконе - мебель, коляски, велосипеды, обувь и другие вещи.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Однако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,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если в доме случится пожар, все эти громоздкие и легковоспламеняющиеся предметы могут сыграть роковую роль при спасении чьей-то жизни.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Сотрудники МЧС обращают внимание жителей на то, что незначительные пожары (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приквартирных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холлов, мусоропроводов) отвлекают пожарные подразделения от выполнения основных задач по спасению людей и ликвидации ЧС.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Поэтому сотрудники МЧС постоянно напоминают жителям о том, что нельзя заставлять лестничные клетки, пожарные выходы и переходные балконы вещами и мебелью. А сотрудники подрядной организации ГБУ «Жилищник» регулярно проводят уборку коридоров, лестничных клеток, лифтовых холлов и переходных балконов многоквартирных домов района.</w:t>
      </w:r>
    </w:p>
    <w:p w:rsidR="00FB64F0" w:rsidRDefault="00FB64F0" w:rsidP="00FB64F0">
      <w:pPr>
        <w:pStyle w:val="a3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Если говорить ещё конкретнее, то согласно пожарным правилам 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СНИПам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, ширина горизонталь</w:t>
      </w:r>
      <w:r w:rsidR="00776A54">
        <w:rPr>
          <w:rFonts w:ascii="Tahoma" w:hAnsi="Tahoma" w:cs="Tahoma"/>
          <w:color w:val="000000"/>
          <w:sz w:val="21"/>
          <w:szCs w:val="21"/>
        </w:rPr>
        <w:t xml:space="preserve">ных путей эвакуации должна быть не менее 1 метра </w:t>
      </w:r>
      <w:r>
        <w:rPr>
          <w:rFonts w:ascii="Tahoma" w:hAnsi="Tahoma" w:cs="Tahoma"/>
          <w:color w:val="000000"/>
          <w:sz w:val="21"/>
          <w:szCs w:val="21"/>
        </w:rPr>
        <w:t>при одностороннем расположении дверей. В любом случае, эвакуационные пути должны быть такой ширины, чтобы с учетом их геометрии по ним можно было беспрепятственно пронести носилки с лежащим на них человеком.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ГБУ «Жилищник» напоминает, что пространство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приквартирного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холла в соответствии со ст.36 Жилищного кодекса РФ является общим имуществом собственников дома. Поэтому жильцы не имеют права ничего хранить на территории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приквартирного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холла.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Поскольку захламление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приквартирных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холлов нарушает правила пожарной безопасности и положения действующего законодательства, в случае неисполнения предписания вопрос решается в суде. Нарушителю придётся не только убрать своё имущество, но и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оплатить штраф и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судебные издержки.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Если на вашей лестничной клетке холл огорожен или закрыт, нужно обязательно предоставить доступ в него соответствующим службам, сдав дубликаты ключей консьержкам. В противном случае замки на дверях будут срезаны и площадки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приквартирных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холлов принудительно очищены.</w:t>
      </w:r>
    </w:p>
    <w:p w:rsidR="00FB64F0" w:rsidRDefault="00776A54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64770</wp:posOffset>
            </wp:positionV>
            <wp:extent cx="2973705" cy="2230755"/>
            <wp:effectExtent l="0" t="0" r="0" b="0"/>
            <wp:wrapSquare wrapText="bothSides"/>
            <wp:docPr id="1" name="Рисунок 1" descr="D:\Документы\ВИДЕО ФОТО\Фото Жилищник 07.10.2010\114 к.1\Фото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ВИДЕО ФОТО\Фото Жилищник 07.10.2010\114 к.1\Фото3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4F0">
        <w:rPr>
          <w:rFonts w:ascii="Tahoma" w:hAnsi="Tahoma" w:cs="Tahoma"/>
          <w:color w:val="000000"/>
          <w:sz w:val="21"/>
          <w:szCs w:val="21"/>
        </w:rPr>
        <w:t>Мало кто из жильцов задумывается о том, что за невыполнение предписаний пожарной инспекции ТСЖ платит административные штрафы – а это деньги, которые ТСЖ могли бы использовать на ремонт или благоустройство.</w:t>
      </w:r>
    </w:p>
    <w:p w:rsidR="00FB64F0" w:rsidRDefault="00FB64F0" w:rsidP="00776A54">
      <w:pPr>
        <w:pStyle w:val="a3"/>
        <w:ind w:firstLine="708"/>
        <w:contextualSpacing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Кроме того, захламление холлов приводит и к конфликту между самими жильцами. Так, известен случай, когда в Зеленограде конфликт из-за хлама на площадке закончился стрельбой. Один из соседей регулярно оставлял строительный инвентарь на общей территории. У другого соседа это вызывало возмущение. Во время очередной ссоры между подвыпившими мужчинами завязалась драка. В результате строитель получил пулю из травматического пистолета в плечо.</w:t>
      </w:r>
    </w:p>
    <w:p w:rsidR="00CF205F" w:rsidRDefault="00FB64F0" w:rsidP="00776A54">
      <w:pPr>
        <w:pStyle w:val="a3"/>
        <w:ind w:firstLine="708"/>
        <w:contextualSpacing/>
        <w:jc w:val="both"/>
      </w:pPr>
      <w:r>
        <w:rPr>
          <w:rFonts w:ascii="Tahoma" w:hAnsi="Tahoma" w:cs="Tahoma"/>
          <w:color w:val="000000"/>
          <w:sz w:val="21"/>
          <w:szCs w:val="21"/>
        </w:rPr>
        <w:t xml:space="preserve">Стрельба – не решение проблемы. Бороться с хламом можно только законными способами. Писать жалобы в МЧС, участковому и в управляющую компанию. Если нарушитель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проигнорирует три предписания очистить территорию – бумаги уйдут в суд, и за дело примутся уже приставы. Но это касается только крупногабаритного мусора.</w:t>
      </w:r>
    </w:p>
    <w:sectPr w:rsidR="00CF205F" w:rsidSect="00776A5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460"/>
    <w:rsid w:val="00123460"/>
    <w:rsid w:val="005E6CFD"/>
    <w:rsid w:val="00776A54"/>
    <w:rsid w:val="009E6C79"/>
    <w:rsid w:val="00A43EC1"/>
    <w:rsid w:val="00CF205F"/>
    <w:rsid w:val="00FB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леново1</dc:creator>
  <cp:lastModifiedBy>Мариночка</cp:lastModifiedBy>
  <cp:revision>2</cp:revision>
  <dcterms:created xsi:type="dcterms:W3CDTF">2015-09-25T08:53:00Z</dcterms:created>
  <dcterms:modified xsi:type="dcterms:W3CDTF">2015-09-25T08:53:00Z</dcterms:modified>
</cp:coreProperties>
</file>